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lang w:val="en-US" w:eastAsia="zh-CN"/>
        </w:rPr>
        <w:t>附件2</w:t>
      </w:r>
    </w:p>
    <w:p>
      <w:pPr>
        <w:keepNext w:val="0"/>
        <w:keepLines w:val="0"/>
        <w:pageBreakBefore w:val="0"/>
        <w:widowControl w:val="0"/>
        <w:suppressLineNumbers w:val="0"/>
        <w:kinsoku/>
        <w:wordWrap/>
        <w:overflowPunct/>
        <w:topLinePunct w:val="0"/>
        <w:bidi w:val="0"/>
        <w:snapToGrid/>
        <w:spacing w:before="0" w:beforeAutospacing="0" w:after="0" w:afterAutospacing="0" w:line="700" w:lineRule="exact"/>
        <w:ind w:left="0" w:right="0"/>
        <w:jc w:val="center"/>
        <w:textAlignment w:val="auto"/>
        <w:rPr>
          <w:rFonts w:hint="default" w:ascii="Times New Roman" w:hAnsi="Times New Roman" w:eastAsia="方正小标宋简体" w:cs="Times New Roman"/>
          <w:kern w:val="2"/>
          <w:sz w:val="44"/>
          <w:szCs w:val="44"/>
          <w:lang w:val="en-US" w:eastAsia="zh-CN" w:bidi="ar"/>
        </w:rPr>
      </w:pPr>
    </w:p>
    <w:p>
      <w:pPr>
        <w:keepNext w:val="0"/>
        <w:keepLines w:val="0"/>
        <w:pageBreakBefore w:val="0"/>
        <w:widowControl w:val="0"/>
        <w:suppressLineNumbers w:val="0"/>
        <w:kinsoku/>
        <w:wordWrap/>
        <w:overflowPunct/>
        <w:topLinePunct w:val="0"/>
        <w:bidi w:val="0"/>
        <w:snapToGrid/>
        <w:spacing w:before="0" w:beforeAutospacing="0" w:after="0" w:afterAutospacing="0" w:line="700" w:lineRule="exact"/>
        <w:ind w:left="0" w:right="0"/>
        <w:jc w:val="center"/>
        <w:textAlignment w:val="auto"/>
        <w:rPr>
          <w:rFonts w:hint="default" w:ascii="Times New Roman" w:hAnsi="Times New Roman" w:eastAsia="方正小标宋简体" w:cs="Times New Roman"/>
          <w:sz w:val="44"/>
          <w:szCs w:val="44"/>
          <w:lang w:val="en-US"/>
        </w:rPr>
      </w:pPr>
      <w:r>
        <w:rPr>
          <w:rFonts w:hint="default" w:ascii="Times New Roman" w:hAnsi="Times New Roman" w:eastAsia="方正小标宋简体" w:cs="Times New Roman"/>
          <w:kern w:val="2"/>
          <w:sz w:val="44"/>
          <w:szCs w:val="44"/>
          <w:lang w:val="en-US" w:eastAsia="zh-CN" w:bidi="ar"/>
        </w:rPr>
        <w:t>关于《四川省人力资源市场条例》</w:t>
      </w:r>
    </w:p>
    <w:p>
      <w:pPr>
        <w:keepNext w:val="0"/>
        <w:keepLines w:val="0"/>
        <w:pageBreakBefore w:val="0"/>
        <w:widowControl w:val="0"/>
        <w:suppressLineNumbers w:val="0"/>
        <w:kinsoku/>
        <w:wordWrap/>
        <w:overflowPunct/>
        <w:topLinePunct w:val="0"/>
        <w:bidi w:val="0"/>
        <w:snapToGrid/>
        <w:spacing w:before="0" w:beforeAutospacing="0" w:after="0" w:afterAutospacing="0" w:line="700" w:lineRule="exact"/>
        <w:ind w:left="0" w:right="0"/>
        <w:jc w:val="center"/>
        <w:textAlignment w:val="auto"/>
        <w:rPr>
          <w:rFonts w:hint="default" w:ascii="Times New Roman" w:hAnsi="Times New Roman" w:eastAsia="方正小标宋简体" w:cs="Times New Roman"/>
          <w:color w:val="000000"/>
          <w:sz w:val="44"/>
          <w:szCs w:val="44"/>
          <w:lang w:val="zh-CN" w:eastAsia="zh-CN"/>
        </w:rPr>
      </w:pPr>
      <w:r>
        <w:rPr>
          <w:rFonts w:hint="default" w:ascii="Times New Roman" w:hAnsi="Times New Roman" w:eastAsia="方正小标宋简体" w:cs="Times New Roman"/>
          <w:kern w:val="2"/>
          <w:sz w:val="44"/>
          <w:szCs w:val="44"/>
          <w:lang w:val="en-US" w:eastAsia="zh-CN" w:bidi="ar"/>
        </w:rPr>
        <w:t>（草案</w:t>
      </w:r>
      <w:r>
        <w:rPr>
          <w:rFonts w:hint="eastAsia" w:ascii="Times New Roman" w:hAnsi="Times New Roman" w:eastAsia="方正小标宋简体" w:cs="Times New Roman"/>
          <w:kern w:val="2"/>
          <w:sz w:val="44"/>
          <w:szCs w:val="44"/>
          <w:lang w:val="en-US" w:eastAsia="zh-CN" w:bidi="ar"/>
        </w:rPr>
        <w:t>征求意见稿</w:t>
      </w:r>
      <w:r>
        <w:rPr>
          <w:rFonts w:hint="default" w:ascii="Times New Roman" w:hAnsi="Times New Roman" w:eastAsia="方正小标宋简体" w:cs="Times New Roman"/>
          <w:kern w:val="2"/>
          <w:sz w:val="44"/>
          <w:szCs w:val="44"/>
          <w:lang w:val="en-US" w:eastAsia="zh-CN" w:bidi="ar"/>
        </w:rPr>
        <w:t>）的</w:t>
      </w:r>
      <w:r>
        <w:rPr>
          <w:rFonts w:hint="default" w:ascii="Times New Roman" w:hAnsi="Times New Roman" w:eastAsia="方正小标宋简体" w:cs="Times New Roman"/>
          <w:color w:val="000000"/>
          <w:kern w:val="2"/>
          <w:sz w:val="44"/>
          <w:szCs w:val="44"/>
          <w:lang w:val="en-US" w:eastAsia="zh-CN" w:bidi="ar"/>
        </w:rPr>
        <w:t>起草</w:t>
      </w:r>
      <w:r>
        <w:rPr>
          <w:rFonts w:hint="default" w:ascii="Times New Roman" w:hAnsi="Times New Roman" w:eastAsia="方正小标宋简体" w:cs="Times New Roman"/>
          <w:color w:val="000000"/>
          <w:kern w:val="2"/>
          <w:sz w:val="44"/>
          <w:szCs w:val="44"/>
          <w:lang w:val="zh-CN" w:eastAsia="zh-CN" w:bidi="ar"/>
        </w:rPr>
        <w:t>说明</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700" w:lineRule="exact"/>
        <w:ind w:left="0" w:right="0"/>
        <w:jc w:val="center"/>
        <w:textAlignment w:val="auto"/>
        <w:rPr>
          <w:rFonts w:hint="default" w:ascii="Times New Roman" w:hAnsi="Times New Roman" w:eastAsia="方正小标宋简体" w:cs="Times New Roman"/>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w:t>
      </w:r>
      <w:r>
        <w:rPr>
          <w:rFonts w:hint="eastAsia" w:ascii="仿宋_GB2312" w:hAnsi="仿宋_GB2312" w:eastAsia="仿宋_GB2312" w:cs="仿宋_GB2312"/>
          <w:sz w:val="32"/>
          <w:szCs w:val="32"/>
          <w:lang w:val="en-US" w:eastAsia="zh-Hans"/>
        </w:rPr>
        <w:t>人力资源和人才工作</w:t>
      </w:r>
      <w:r>
        <w:rPr>
          <w:rFonts w:hint="eastAsia" w:ascii="仿宋_GB2312" w:hAnsi="仿宋_GB2312" w:eastAsia="仿宋_GB2312" w:cs="仿宋_GB2312"/>
          <w:sz w:val="32"/>
          <w:szCs w:val="32"/>
        </w:rPr>
        <w:t>的重要指示精神和党中央、国务院决策部署，全面落实</w:t>
      </w:r>
      <w:r>
        <w:rPr>
          <w:rFonts w:hint="eastAsia" w:ascii="仿宋_GB2312" w:hAnsi="仿宋_GB2312" w:eastAsia="仿宋_GB2312" w:cs="仿宋_GB2312"/>
          <w:sz w:val="32"/>
          <w:szCs w:val="32"/>
          <w:lang w:val="en-US" w:eastAsia="zh-CN"/>
        </w:rPr>
        <w:t>《中华人民共和国就业促进法》《人力资源市场暂行条例》等有关法律、行政法规</w:t>
      </w:r>
      <w:r>
        <w:rPr>
          <w:rFonts w:hint="default" w:ascii="仿宋_GB2312" w:hAnsi="仿宋_GB2312" w:eastAsia="仿宋_GB2312" w:cs="仿宋_GB2312"/>
          <w:sz w:val="32"/>
          <w:szCs w:val="32"/>
          <w:lang w:eastAsia="zh-CN"/>
        </w:rPr>
        <w:t>，规范</w:t>
      </w:r>
      <w:r>
        <w:rPr>
          <w:rFonts w:hint="eastAsia" w:ascii="仿宋_GB2312" w:hAnsi="仿宋_GB2312" w:eastAsia="仿宋_GB2312" w:cs="仿宋_GB2312"/>
          <w:sz w:val="32"/>
          <w:szCs w:val="32"/>
          <w:lang w:val="en-US" w:eastAsia="zh-Hans"/>
        </w:rPr>
        <w:t>我省</w:t>
      </w:r>
      <w:r>
        <w:rPr>
          <w:rFonts w:hint="default" w:ascii="仿宋_GB2312" w:hAnsi="仿宋_GB2312" w:eastAsia="仿宋_GB2312" w:cs="仿宋_GB2312"/>
          <w:sz w:val="32"/>
          <w:szCs w:val="32"/>
          <w:lang w:eastAsia="zh-CN"/>
        </w:rPr>
        <w:t>人力资源市场活动，培育和发展</w:t>
      </w:r>
      <w:r>
        <w:rPr>
          <w:rFonts w:hint="eastAsia" w:ascii="仿宋_GB2312" w:hAnsi="仿宋_GB2312" w:eastAsia="仿宋_GB2312" w:cs="仿宋_GB2312"/>
          <w:sz w:val="32"/>
          <w:szCs w:val="32"/>
          <w:lang w:val="en-US" w:eastAsia="zh-Hans"/>
        </w:rPr>
        <w:t>我省</w:t>
      </w:r>
      <w:r>
        <w:rPr>
          <w:rFonts w:hint="default" w:ascii="仿宋_GB2312" w:hAnsi="仿宋_GB2312" w:eastAsia="仿宋_GB2312" w:cs="仿宋_GB2312"/>
          <w:sz w:val="32"/>
          <w:szCs w:val="32"/>
          <w:lang w:eastAsia="zh-CN"/>
        </w:rPr>
        <w:t>人力资源市场，推动</w:t>
      </w:r>
      <w:r>
        <w:rPr>
          <w:rFonts w:hint="eastAsia" w:ascii="仿宋_GB2312" w:hAnsi="仿宋_GB2312" w:eastAsia="仿宋_GB2312" w:cs="仿宋_GB2312"/>
          <w:sz w:val="32"/>
          <w:szCs w:val="32"/>
          <w:lang w:val="en-US" w:eastAsia="zh-Hans"/>
        </w:rPr>
        <w:t>我省</w:t>
      </w:r>
      <w:r>
        <w:rPr>
          <w:rFonts w:hint="default" w:ascii="仿宋_GB2312" w:hAnsi="仿宋_GB2312" w:eastAsia="仿宋_GB2312" w:cs="仿宋_GB2312"/>
          <w:sz w:val="32"/>
          <w:szCs w:val="32"/>
          <w:lang w:eastAsia="zh-CN"/>
        </w:rPr>
        <w:t>人力资源合理流动和优化配置，促进就业创业，</w:t>
      </w:r>
      <w:r>
        <w:rPr>
          <w:rFonts w:hint="eastAsia" w:ascii="仿宋_GB2312" w:hAnsi="仿宋_GB2312" w:eastAsia="仿宋_GB2312" w:cs="仿宋_GB2312"/>
          <w:sz w:val="32"/>
          <w:szCs w:val="32"/>
          <w:lang w:val="en-US" w:eastAsia="zh-Hans"/>
        </w:rPr>
        <w:t>人社</w:t>
      </w:r>
      <w:r>
        <w:rPr>
          <w:rFonts w:hint="eastAsia" w:ascii="仿宋_GB2312" w:hAnsi="仿宋_GB2312" w:eastAsia="仿宋_GB2312" w:cs="仿宋_GB2312"/>
          <w:sz w:val="32"/>
          <w:szCs w:val="32"/>
        </w:rPr>
        <w:t>厅组织起草了《四川省人力资源市场条例》（以下简称《条例）。</w:t>
      </w:r>
      <w:r>
        <w:rPr>
          <w:rFonts w:hint="eastAsia" w:ascii="仿宋_GB2312" w:hAnsi="仿宋_GB2312" w:eastAsia="仿宋_GB2312" w:cs="仿宋_GB2312"/>
          <w:color w:val="000000"/>
          <w:kern w:val="0"/>
          <w:sz w:val="32"/>
          <w:szCs w:val="32"/>
        </w:rPr>
        <w:t>现就</w:t>
      </w:r>
      <w:r>
        <w:rPr>
          <w:rFonts w:hint="eastAsia" w:ascii="仿宋_GB2312" w:hAnsi="仿宋_GB2312" w:eastAsia="仿宋_GB2312" w:cs="仿宋_GB2312"/>
          <w:sz w:val="32"/>
          <w:szCs w:val="32"/>
        </w:rPr>
        <w:t>起草情况说明如下。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both"/>
        <w:textAlignment w:val="auto"/>
        <w:rPr>
          <w:rFonts w:hint="default" w:ascii="Times New Roman" w:hAnsi="Times New Roman" w:eastAsia="仿宋_GB2312" w:cs="Times New Roman"/>
          <w:szCs w:val="32"/>
          <w:lang w:val="en-US"/>
        </w:rPr>
      </w:pPr>
      <w:r>
        <w:rPr>
          <w:rFonts w:hint="default" w:ascii="Times New Roman" w:hAnsi="Times New Roman" w:eastAsia="黑体" w:cs="Times New Roman"/>
          <w:kern w:val="2"/>
          <w:sz w:val="32"/>
          <w:szCs w:val="32"/>
          <w:lang w:val="en-US" w:eastAsia="zh-CN" w:bidi="ar"/>
        </w:rPr>
        <w:t xml:space="preserve">    </w:t>
      </w:r>
      <w:r>
        <w:rPr>
          <w:rFonts w:hint="eastAsia" w:ascii="Times New Roman" w:hAnsi="Times New Roman" w:eastAsia="黑体" w:cs="Times New Roman"/>
          <w:kern w:val="2"/>
          <w:sz w:val="32"/>
          <w:szCs w:val="32"/>
          <w:lang w:val="en-US" w:eastAsia="zh-Hans" w:bidi="ar"/>
        </w:rPr>
        <w:t>一</w:t>
      </w:r>
      <w:r>
        <w:rPr>
          <w:rFonts w:hint="default" w:ascii="Times New Roman" w:hAnsi="Times New Roman" w:eastAsia="黑体" w:cs="Times New Roman"/>
          <w:kern w:val="2"/>
          <w:sz w:val="32"/>
          <w:szCs w:val="32"/>
          <w:lang w:val="en-US" w:eastAsia="zh-CN" w:bidi="ar"/>
        </w:rPr>
        <w:t>、</w:t>
      </w:r>
      <w:r>
        <w:rPr>
          <w:rFonts w:hint="eastAsia" w:ascii="Times New Roman" w:hAnsi="Times New Roman" w:eastAsia="黑体" w:cs="Times New Roman"/>
          <w:kern w:val="2"/>
          <w:sz w:val="32"/>
          <w:szCs w:val="32"/>
          <w:lang w:val="en-US" w:eastAsia="zh-Hans" w:bidi="ar"/>
        </w:rPr>
        <w:t>立法</w:t>
      </w:r>
      <w:r>
        <w:rPr>
          <w:rFonts w:hint="default" w:ascii="Times New Roman" w:hAnsi="Times New Roman" w:eastAsia="黑体" w:cs="Times New Roman"/>
          <w:kern w:val="2"/>
          <w:sz w:val="32"/>
          <w:szCs w:val="32"/>
          <w:lang w:val="en-US" w:eastAsia="zh-CN" w:bidi="ar"/>
        </w:rPr>
        <w:t xml:space="preserve">必要性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default" w:ascii="仿宋_GB2312" w:eastAsia="仿宋_GB2312"/>
          <w:b/>
          <w:bCs/>
          <w:sz w:val="32"/>
          <w:szCs w:val="32"/>
          <w:lang w:val="en-US" w:eastAsia="zh-CN"/>
        </w:rPr>
        <w:t>一是贯彻</w:t>
      </w:r>
      <w:r>
        <w:rPr>
          <w:rFonts w:hint="eastAsia" w:ascii="仿宋_GB2312" w:eastAsia="仿宋_GB2312"/>
          <w:b/>
          <w:bCs/>
          <w:sz w:val="32"/>
          <w:szCs w:val="32"/>
          <w:lang w:val="en-US" w:eastAsia="zh-Hans"/>
        </w:rPr>
        <w:t>落实上位法和</w:t>
      </w:r>
      <w:r>
        <w:rPr>
          <w:rFonts w:hint="default" w:ascii="仿宋_GB2312" w:eastAsia="仿宋_GB2312"/>
          <w:b/>
          <w:bCs/>
          <w:sz w:val="32"/>
          <w:szCs w:val="32"/>
          <w:lang w:val="en-US" w:eastAsia="zh-CN"/>
        </w:rPr>
        <w:t>党的二十大精神</w:t>
      </w:r>
      <w:r>
        <w:rPr>
          <w:rFonts w:hint="eastAsia" w:ascii="仿宋_GB2312" w:eastAsia="仿宋_GB2312"/>
          <w:b/>
          <w:bCs/>
          <w:sz w:val="32"/>
          <w:szCs w:val="32"/>
          <w:lang w:val="en-US" w:eastAsia="zh-CN"/>
        </w:rPr>
        <w:t>的需要</w:t>
      </w:r>
      <w:r>
        <w:rPr>
          <w:rFonts w:hint="default" w:ascii="Times New Roman" w:hAnsi="Times New Roman" w:eastAsia="仿宋_GB2312" w:cs="Times New Roman"/>
          <w:kern w:val="2"/>
          <w:sz w:val="32"/>
          <w:szCs w:val="20"/>
          <w:lang w:val="en-US" w:eastAsia="zh-CN" w:bidi="ar"/>
        </w:rPr>
        <w:t>。党和国家高度重视人力资源服务业发展。</w:t>
      </w:r>
      <w:r>
        <w:rPr>
          <w:rFonts w:hint="default" w:ascii="Times New Roman" w:hAnsi="Times New Roman" w:eastAsia="仿宋_GB2312" w:cs="Times New Roman"/>
          <w:kern w:val="2"/>
          <w:sz w:val="32"/>
          <w:szCs w:val="32"/>
          <w:lang w:val="en-US" w:eastAsia="zh-CN" w:bidi="ar"/>
        </w:rPr>
        <w:t>2018年10月1日《人力资源市场暂行条例》（国务院令第700号）</w:t>
      </w:r>
      <w:r>
        <w:rPr>
          <w:rFonts w:hint="eastAsia" w:ascii="仿宋_GB2312" w:eastAsia="仿宋_GB2312"/>
          <w:sz w:val="32"/>
          <w:szCs w:val="32"/>
          <w:lang w:val="en-US" w:eastAsia="zh-CN"/>
        </w:rPr>
        <w:t>正式实施</w:t>
      </w:r>
      <w:r>
        <w:rPr>
          <w:rFonts w:hint="eastAsia" w:ascii="仿宋_GB2312" w:eastAsia="仿宋_GB2312"/>
          <w:sz w:val="32"/>
          <w:szCs w:val="32"/>
        </w:rPr>
        <w:t>，标志着我国人力资源市场建设走上法治化轨道。</w:t>
      </w:r>
      <w:r>
        <w:rPr>
          <w:rFonts w:hint="default" w:ascii="Times New Roman" w:hAnsi="Times New Roman" w:eastAsia="仿宋_GB2312" w:cs="Times New Roman"/>
          <w:kern w:val="2"/>
          <w:sz w:val="32"/>
          <w:szCs w:val="32"/>
          <w:lang w:eastAsia="zh-CN" w:bidi="ar"/>
        </w:rPr>
        <w:t>2022</w:t>
      </w:r>
      <w:r>
        <w:rPr>
          <w:rFonts w:hint="eastAsia" w:ascii="Times New Roman" w:hAnsi="Times New Roman" w:eastAsia="仿宋_GB2312" w:cs="Times New Roman"/>
          <w:kern w:val="2"/>
          <w:sz w:val="32"/>
          <w:szCs w:val="32"/>
          <w:lang w:val="en-US" w:eastAsia="zh-Hans" w:bidi="ar"/>
        </w:rPr>
        <w:t>年</w:t>
      </w:r>
      <w:r>
        <w:rPr>
          <w:rFonts w:hint="default" w:ascii="Times New Roman" w:hAnsi="Times New Roman" w:eastAsia="仿宋_GB2312" w:cs="Times New Roman"/>
          <w:kern w:val="2"/>
          <w:sz w:val="32"/>
          <w:szCs w:val="32"/>
          <w:lang w:eastAsia="zh-Hans" w:bidi="ar"/>
        </w:rPr>
        <w:t>10</w:t>
      </w:r>
      <w:r>
        <w:rPr>
          <w:rFonts w:hint="eastAsia" w:ascii="Times New Roman" w:hAnsi="Times New Roman" w:eastAsia="仿宋_GB2312" w:cs="Times New Roman"/>
          <w:kern w:val="2"/>
          <w:sz w:val="32"/>
          <w:szCs w:val="32"/>
          <w:lang w:val="en-US" w:eastAsia="zh-Hans" w:bidi="ar"/>
        </w:rPr>
        <w:t>月</w:t>
      </w:r>
      <w:r>
        <w:rPr>
          <w:rFonts w:hint="default" w:ascii="Times New Roman" w:hAnsi="Times New Roman" w:eastAsia="仿宋_GB2312" w:cs="Times New Roman"/>
          <w:kern w:val="2"/>
          <w:sz w:val="32"/>
          <w:szCs w:val="32"/>
          <w:lang w:eastAsia="zh-Hans" w:bidi="ar"/>
        </w:rPr>
        <w:t>16</w:t>
      </w:r>
      <w:r>
        <w:rPr>
          <w:rFonts w:hint="eastAsia" w:ascii="Times New Roman" w:hAnsi="Times New Roman" w:eastAsia="仿宋_GB2312" w:cs="Times New Roman"/>
          <w:kern w:val="2"/>
          <w:sz w:val="32"/>
          <w:szCs w:val="32"/>
          <w:lang w:val="en-US" w:eastAsia="zh-Hans" w:bidi="ar"/>
        </w:rPr>
        <w:t>日</w:t>
      </w:r>
      <w:r>
        <w:rPr>
          <w:rFonts w:hint="default" w:ascii="Times New Roman" w:hAnsi="Times New Roman" w:eastAsia="仿宋_GB2312" w:cs="Times New Roman"/>
          <w:kern w:val="2"/>
          <w:sz w:val="32"/>
          <w:szCs w:val="32"/>
          <w:lang w:eastAsia="zh-Hans" w:bidi="ar"/>
        </w:rPr>
        <w:t>，</w:t>
      </w:r>
      <w:r>
        <w:rPr>
          <w:rFonts w:hint="eastAsia" w:ascii="Times New Roman" w:hAnsi="Times New Roman" w:eastAsia="仿宋_GB2312" w:cs="Times New Roman"/>
          <w:kern w:val="2"/>
          <w:sz w:val="32"/>
          <w:szCs w:val="32"/>
          <w:lang w:val="en-US" w:eastAsia="zh-Hans" w:bidi="ar"/>
        </w:rPr>
        <w:t>习近平总书记在党的二十大报告中指出</w:t>
      </w:r>
      <w:r>
        <w:rPr>
          <w:rFonts w:hint="default" w:ascii="Times New Roman" w:hAnsi="Times New Roman" w:eastAsia="仿宋_GB2312" w:cs="Times New Roman"/>
          <w:kern w:val="2"/>
          <w:sz w:val="32"/>
          <w:szCs w:val="32"/>
          <w:lang w:eastAsia="zh-Hans" w:bidi="ar"/>
        </w:rPr>
        <w:t>，</w:t>
      </w:r>
      <w:r>
        <w:rPr>
          <w:rFonts w:hint="eastAsia" w:ascii="Times New Roman" w:hAnsi="Times New Roman" w:eastAsia="仿宋_GB2312" w:cs="Times New Roman"/>
          <w:kern w:val="2"/>
          <w:sz w:val="32"/>
          <w:szCs w:val="32"/>
          <w:lang w:val="en-US" w:eastAsia="zh-Hans" w:bidi="ar"/>
        </w:rPr>
        <w:t>要强化现代化建设人才支撑</w:t>
      </w:r>
      <w:r>
        <w:rPr>
          <w:rFonts w:hint="default" w:ascii="Times New Roman" w:hAnsi="Times New Roman" w:eastAsia="仿宋_GB2312" w:cs="Times New Roman"/>
          <w:kern w:val="2"/>
          <w:sz w:val="32"/>
          <w:szCs w:val="32"/>
          <w:lang w:eastAsia="zh-Hans" w:bidi="ar"/>
        </w:rPr>
        <w:t>，深入实施人才强国战略，深化人才发展体制机制改革。</w:t>
      </w:r>
      <w:r>
        <w:rPr>
          <w:rFonts w:hint="eastAsia" w:ascii="Times New Roman" w:hAnsi="Times New Roman" w:eastAsia="仿宋_GB2312" w:cs="Times New Roman"/>
          <w:kern w:val="2"/>
          <w:sz w:val="32"/>
          <w:szCs w:val="32"/>
          <w:lang w:val="en-US" w:eastAsia="zh-Hans" w:bidi="ar"/>
        </w:rPr>
        <w:t>制定本条例</w:t>
      </w:r>
      <w:r>
        <w:rPr>
          <w:rFonts w:hint="default" w:ascii="Times New Roman" w:hAnsi="Times New Roman" w:eastAsia="仿宋_GB2312" w:cs="Times New Roman"/>
          <w:kern w:val="2"/>
          <w:sz w:val="32"/>
          <w:szCs w:val="32"/>
          <w:lang w:eastAsia="zh-Hans" w:bidi="ar"/>
        </w:rPr>
        <w:t>，</w:t>
      </w:r>
      <w:r>
        <w:rPr>
          <w:rFonts w:hint="eastAsia" w:ascii="仿宋_GB2312" w:eastAsia="仿宋_GB2312"/>
          <w:sz w:val="32"/>
          <w:szCs w:val="32"/>
          <w:lang w:val="en-US" w:eastAsia="zh-CN"/>
        </w:rPr>
        <w:t>对于进一步完善人力资源市场体系，更好</w:t>
      </w:r>
      <w:r>
        <w:rPr>
          <w:rFonts w:hint="eastAsia" w:ascii="仿宋_GB2312" w:eastAsia="仿宋_GB2312"/>
          <w:sz w:val="32"/>
          <w:szCs w:val="32"/>
          <w:lang w:eastAsia="zh-CN"/>
        </w:rPr>
        <w:t>发挥</w:t>
      </w:r>
      <w:r>
        <w:rPr>
          <w:rFonts w:hint="eastAsia" w:ascii="仿宋_GB2312" w:eastAsia="仿宋_GB2312"/>
          <w:sz w:val="32"/>
          <w:szCs w:val="32"/>
          <w:lang w:val="en-US" w:eastAsia="zh-CN"/>
        </w:rPr>
        <w:t>市场在促进就业创业和人才优化配置中</w:t>
      </w:r>
      <w:r>
        <w:rPr>
          <w:rFonts w:hint="eastAsia" w:ascii="仿宋_GB2312" w:eastAsia="仿宋_GB2312"/>
          <w:sz w:val="32"/>
          <w:szCs w:val="32"/>
          <w:lang w:eastAsia="zh-CN"/>
        </w:rPr>
        <w:t>的</w:t>
      </w:r>
      <w:r>
        <w:rPr>
          <w:rFonts w:hint="eastAsia" w:ascii="仿宋_GB2312" w:eastAsia="仿宋_GB2312"/>
          <w:sz w:val="32"/>
          <w:szCs w:val="32"/>
          <w:lang w:val="en-US" w:eastAsia="zh-CN"/>
        </w:rPr>
        <w:t>决定性</w:t>
      </w:r>
      <w:r>
        <w:rPr>
          <w:rFonts w:hint="eastAsia" w:ascii="仿宋_GB2312" w:eastAsia="仿宋_GB2312"/>
          <w:sz w:val="32"/>
          <w:szCs w:val="32"/>
          <w:lang w:eastAsia="zh-CN"/>
        </w:rPr>
        <w:t>作用，</w:t>
      </w:r>
      <w:r>
        <w:rPr>
          <w:rFonts w:hint="eastAsia" w:ascii="仿宋_GB2312" w:eastAsia="仿宋_GB2312"/>
          <w:sz w:val="32"/>
          <w:szCs w:val="32"/>
          <w:lang w:val="en-US" w:eastAsia="zh-CN"/>
        </w:rPr>
        <w:t>具有重要意义</w:t>
      </w:r>
      <w:r>
        <w:rPr>
          <w:rFonts w:hint="eastAsia" w:ascii="仿宋_GB2312" w:eastAsia="仿宋_GB2312"/>
          <w:sz w:val="32"/>
          <w:szCs w:val="32"/>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kern w:val="0"/>
          <w:szCs w:val="32"/>
          <w:lang w:val="en-US"/>
        </w:rPr>
      </w:pPr>
      <w:r>
        <w:rPr>
          <w:rFonts w:hint="default" w:ascii="Times New Roman" w:hAnsi="Times New Roman" w:eastAsia="仿宋_GB2312" w:cs="Times New Roman"/>
          <w:b/>
          <w:bCs/>
          <w:kern w:val="2"/>
          <w:sz w:val="32"/>
          <w:szCs w:val="20"/>
          <w:lang w:val="en-US" w:eastAsia="zh-CN" w:bidi="ar"/>
        </w:rPr>
        <w:t>二是</w:t>
      </w:r>
      <w:r>
        <w:rPr>
          <w:rFonts w:hint="default" w:ascii="Times New Roman" w:hAnsi="Times New Roman" w:eastAsia="仿宋_GB2312" w:cs="Times New Roman"/>
          <w:b/>
          <w:bCs/>
          <w:snapToGrid w:val="0"/>
          <w:kern w:val="0"/>
          <w:sz w:val="32"/>
          <w:szCs w:val="32"/>
          <w:lang w:val="en-US" w:eastAsia="zh-CN" w:bidi="ar"/>
        </w:rPr>
        <w:t>建立统一规范人力资源市场的需要</w:t>
      </w:r>
      <w:r>
        <w:rPr>
          <w:rFonts w:hint="default" w:ascii="Times New Roman" w:hAnsi="Times New Roman" w:eastAsia="仿宋_GB2312" w:cs="Times New Roman"/>
          <w:b/>
          <w:bCs/>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建立统一规范的人力资源市场</w:t>
      </w:r>
      <w:r>
        <w:rPr>
          <w:rFonts w:hint="default" w:ascii="Times New Roman" w:hAnsi="Times New Roman" w:eastAsia="仿宋_GB2312" w:cs="Times New Roman"/>
          <w:snapToGrid w:val="0"/>
          <w:kern w:val="0"/>
          <w:sz w:val="32"/>
          <w:szCs w:val="32"/>
          <w:lang w:val="en-US" w:eastAsia="zh-CN" w:bidi="ar"/>
        </w:rPr>
        <w:t>是稳就业的基础</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napToGrid w:val="0"/>
          <w:kern w:val="0"/>
          <w:sz w:val="32"/>
          <w:szCs w:val="32"/>
          <w:lang w:val="en-US" w:eastAsia="zh-CN" w:bidi="ar"/>
        </w:rPr>
        <w:t>关系到充分就业水平和劳动者权益的保护。目前，我省人力资源市场活动在某些领域仍然存在人力资源服务机构</w:t>
      </w:r>
      <w:r>
        <w:rPr>
          <w:rFonts w:hint="default" w:ascii="Times New Roman" w:hAnsi="Times New Roman" w:eastAsia="仿宋_GB2312" w:cs="Times New Roman"/>
          <w:kern w:val="2"/>
          <w:sz w:val="32"/>
          <w:szCs w:val="32"/>
          <w:lang w:val="en-US" w:eastAsia="zh-CN" w:bidi="ar"/>
        </w:rPr>
        <w:t>服务行为不规范、</w:t>
      </w:r>
      <w:r>
        <w:rPr>
          <w:rFonts w:hint="default" w:ascii="Times New Roman" w:hAnsi="Times New Roman" w:eastAsia="仿宋_GB2312" w:cs="Times New Roman"/>
          <w:snapToGrid w:val="0"/>
          <w:kern w:val="0"/>
          <w:sz w:val="32"/>
          <w:szCs w:val="32"/>
          <w:lang w:val="en-US" w:eastAsia="zh-CN" w:bidi="ar"/>
        </w:rPr>
        <w:t>用人单位发布招聘信息不规范等现象，同时各地人力资源市场建设发展不平衡的现状也仍然存在，亟需制定</w:t>
      </w:r>
      <w:r>
        <w:rPr>
          <w:rFonts w:hint="eastAsia" w:ascii="Times New Roman" w:hAnsi="Times New Roman" w:eastAsia="仿宋_GB2312" w:cs="Times New Roman"/>
          <w:snapToGrid w:val="0"/>
          <w:kern w:val="0"/>
          <w:sz w:val="32"/>
          <w:szCs w:val="32"/>
          <w:lang w:val="en-US" w:eastAsia="zh-CN" w:bidi="ar"/>
        </w:rPr>
        <w:t>统一</w:t>
      </w:r>
      <w:r>
        <w:rPr>
          <w:rFonts w:hint="default" w:ascii="Times New Roman" w:hAnsi="Times New Roman" w:eastAsia="仿宋_GB2312" w:cs="Times New Roman"/>
          <w:snapToGrid w:val="0"/>
          <w:kern w:val="0"/>
          <w:sz w:val="32"/>
          <w:szCs w:val="32"/>
          <w:lang w:val="en-US" w:eastAsia="zh-CN" w:bidi="ar"/>
        </w:rPr>
        <w:t>的</w:t>
      </w:r>
      <w:r>
        <w:rPr>
          <w:rFonts w:hint="eastAsia" w:ascii="Times New Roman" w:hAnsi="Times New Roman" w:eastAsia="仿宋_GB2312" w:cs="Times New Roman"/>
          <w:snapToGrid w:val="0"/>
          <w:kern w:val="0"/>
          <w:sz w:val="32"/>
          <w:szCs w:val="32"/>
          <w:lang w:val="en-US" w:eastAsia="zh-CN" w:bidi="ar"/>
        </w:rPr>
        <w:t>人力资源市场</w:t>
      </w:r>
      <w:r>
        <w:rPr>
          <w:rFonts w:hint="default" w:ascii="Times New Roman" w:hAnsi="Times New Roman" w:eastAsia="仿宋_GB2312" w:cs="Times New Roman"/>
          <w:snapToGrid w:val="0"/>
          <w:kern w:val="0"/>
          <w:sz w:val="32"/>
          <w:szCs w:val="32"/>
          <w:lang w:val="en-US" w:eastAsia="zh-CN" w:bidi="ar"/>
        </w:rPr>
        <w:t>条例规范市场活动，明确各级政府培育建设人力资源市场的法定职责，促进市场建设发展。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Cs w:val="32"/>
          <w:lang w:val="en-US"/>
        </w:rPr>
      </w:pPr>
      <w:r>
        <w:rPr>
          <w:rFonts w:hint="default" w:ascii="Times New Roman" w:hAnsi="Times New Roman" w:eastAsia="仿宋_GB2312" w:cs="Times New Roman"/>
          <w:b/>
          <w:bCs/>
          <w:kern w:val="2"/>
          <w:sz w:val="32"/>
          <w:szCs w:val="32"/>
          <w:lang w:val="en-US" w:eastAsia="zh-CN" w:bidi="ar"/>
        </w:rPr>
        <w:t>三是健全人力资源市场法规政策体系的需要。</w:t>
      </w:r>
      <w:r>
        <w:rPr>
          <w:rFonts w:hint="default" w:ascii="Times New Roman" w:hAnsi="Times New Roman" w:eastAsia="仿宋_GB2312" w:cs="Times New Roman"/>
          <w:kern w:val="2"/>
          <w:sz w:val="32"/>
          <w:szCs w:val="32"/>
          <w:lang w:val="en-US" w:eastAsia="zh-CN" w:bidi="ar"/>
        </w:rPr>
        <w:t>完善的法规政策体系是人力资源市场健康有序发展的基本保障</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我省</w:t>
      </w:r>
      <w:r>
        <w:rPr>
          <w:rFonts w:hint="eastAsia" w:ascii="Times New Roman" w:hAnsi="Times New Roman" w:eastAsia="仿宋_GB2312" w:cs="Times New Roman"/>
          <w:kern w:val="2"/>
          <w:sz w:val="32"/>
          <w:szCs w:val="32"/>
          <w:lang w:val="en-US" w:eastAsia="zh-CN" w:bidi="ar"/>
        </w:rPr>
        <w:t>现行</w:t>
      </w:r>
      <w:r>
        <w:rPr>
          <w:rFonts w:hint="default" w:ascii="Times New Roman" w:hAnsi="Times New Roman" w:eastAsia="仿宋_GB2312" w:cs="Times New Roman"/>
          <w:snapToGrid w:val="0"/>
          <w:kern w:val="0"/>
          <w:sz w:val="32"/>
          <w:szCs w:val="32"/>
        </w:rPr>
        <w:t>《四川省人才市场管理条例》《四川省劳动力市场管理条例》</w:t>
      </w:r>
      <w:r>
        <w:rPr>
          <w:rFonts w:hint="default" w:ascii="Times New Roman" w:hAnsi="Times New Roman" w:eastAsia="仿宋_GB2312" w:cs="Times New Roman"/>
          <w:snapToGrid w:val="0"/>
          <w:kern w:val="0"/>
          <w:sz w:val="32"/>
          <w:szCs w:val="32"/>
          <w:lang w:val="en-US" w:eastAsia="zh-CN" w:bidi="ar"/>
        </w:rPr>
        <w:t>是在特定的时期，针对不同的市场和服务人群制定的</w:t>
      </w:r>
      <w:r>
        <w:rPr>
          <w:rFonts w:hint="eastAsia" w:ascii="Times New Roman" w:hAnsi="Times New Roman" w:eastAsia="仿宋_GB2312" w:cs="Times New Roman"/>
          <w:snapToGrid w:val="0"/>
          <w:kern w:val="0"/>
          <w:sz w:val="32"/>
          <w:szCs w:val="32"/>
          <w:lang w:val="en-US" w:eastAsia="zh-CN" w:bidi="ar"/>
        </w:rPr>
        <w:t>，</w:t>
      </w:r>
      <w:r>
        <w:rPr>
          <w:rFonts w:hint="default" w:ascii="Times New Roman" w:hAnsi="Times New Roman" w:eastAsia="仿宋_GB2312" w:cs="Times New Roman"/>
          <w:kern w:val="2"/>
          <w:sz w:val="32"/>
          <w:szCs w:val="20"/>
          <w:lang w:val="en-US" w:eastAsia="zh-CN" w:bidi="ar"/>
        </w:rPr>
        <w:t>在市场准入条件、服务对象、处罚标准上不统一，</w:t>
      </w:r>
      <w:r>
        <w:rPr>
          <w:rFonts w:hint="default" w:ascii="Times New Roman" w:hAnsi="Times New Roman" w:eastAsia="仿宋_GB2312" w:cs="Times New Roman"/>
          <w:kern w:val="2"/>
          <w:sz w:val="32"/>
          <w:szCs w:val="32"/>
          <w:lang w:val="en-US" w:eastAsia="zh-CN" w:bidi="ar"/>
        </w:rPr>
        <w:t>同时两</w:t>
      </w:r>
      <w:r>
        <w:rPr>
          <w:rFonts w:hint="eastAsia" w:ascii="Times New Roman" w:hAnsi="Times New Roman" w:eastAsia="仿宋_GB2312" w:cs="Times New Roman"/>
          <w:kern w:val="2"/>
          <w:sz w:val="32"/>
          <w:szCs w:val="32"/>
          <w:lang w:val="en-US" w:eastAsia="zh-CN" w:bidi="ar"/>
        </w:rPr>
        <w:t>部地方性法规</w:t>
      </w:r>
      <w:r>
        <w:rPr>
          <w:rFonts w:hint="default" w:ascii="Times New Roman" w:hAnsi="Times New Roman" w:eastAsia="仿宋_GB2312" w:cs="Times New Roman"/>
          <w:kern w:val="2"/>
          <w:sz w:val="32"/>
          <w:szCs w:val="20"/>
          <w:lang w:val="en-US" w:eastAsia="zh-CN" w:bidi="ar"/>
        </w:rPr>
        <w:t>与《人力资源市场暂行条例》有关规定也</w:t>
      </w:r>
      <w:r>
        <w:rPr>
          <w:rFonts w:hint="default" w:ascii="Times New Roman" w:hAnsi="Times New Roman" w:eastAsia="仿宋_GB2312" w:cs="Times New Roman"/>
          <w:kern w:val="2"/>
          <w:sz w:val="32"/>
          <w:szCs w:val="32"/>
          <w:lang w:val="en-US" w:eastAsia="zh-CN" w:bidi="ar"/>
        </w:rPr>
        <w:t>存在较大差异，在新用工方式、新兴业态的监管上还缺乏具体的法规措施，这些都亟需我省制定既符合上位法又符合地方实际的统一法规，进一步完善法规政策体系。</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zCs w:val="32"/>
          <w:lang w:val="zh-CN" w:eastAsia="zh-CN"/>
        </w:rPr>
      </w:pPr>
      <w:r>
        <w:rPr>
          <w:rFonts w:hint="eastAsia" w:ascii="Times New Roman" w:hAnsi="Times New Roman" w:eastAsia="黑体" w:cs="Times New Roman"/>
          <w:kern w:val="2"/>
          <w:sz w:val="32"/>
          <w:szCs w:val="32"/>
          <w:lang w:val="en-US" w:eastAsia="zh-Hans" w:bidi="ar"/>
        </w:rPr>
        <w:t>二</w:t>
      </w:r>
      <w:r>
        <w:rPr>
          <w:rFonts w:hint="default" w:ascii="Times New Roman" w:hAnsi="Times New Roman" w:eastAsia="黑体" w:cs="Times New Roman"/>
          <w:kern w:val="2"/>
          <w:sz w:val="32"/>
          <w:szCs w:val="32"/>
          <w:lang w:val="zh-CN" w:eastAsia="zh-CN" w:bidi="ar"/>
        </w:rPr>
        <w:t>、主要内容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Cs w:val="32"/>
          <w:lang w:val="en-US"/>
        </w:rPr>
      </w:pPr>
      <w:r>
        <w:rPr>
          <w:rFonts w:hint="default" w:ascii="Times New Roman" w:hAnsi="Times New Roman" w:eastAsia="仿宋_GB2312" w:cs="Times New Roman"/>
          <w:kern w:val="2"/>
          <w:sz w:val="32"/>
          <w:szCs w:val="32"/>
          <w:lang w:val="en-US" w:eastAsia="zh-CN" w:bidi="ar"/>
        </w:rPr>
        <w:t>《条例》共</w:t>
      </w:r>
      <w:r>
        <w:rPr>
          <w:rFonts w:hint="eastAsia" w:ascii="Times New Roman" w:hAnsi="Times New Roman" w:eastAsia="仿宋_GB2312" w:cs="Times New Roman"/>
          <w:kern w:val="2"/>
          <w:sz w:val="32"/>
          <w:szCs w:val="32"/>
          <w:lang w:val="en-US" w:eastAsia="zh-CN" w:bidi="ar"/>
        </w:rPr>
        <w:t>8</w:t>
      </w:r>
      <w:r>
        <w:rPr>
          <w:rFonts w:hint="default" w:ascii="Times New Roman" w:hAnsi="Times New Roman" w:eastAsia="仿宋_GB2312" w:cs="Times New Roman"/>
          <w:kern w:val="2"/>
          <w:sz w:val="32"/>
          <w:szCs w:val="32"/>
          <w:lang w:val="en-US" w:eastAsia="zh-CN" w:bidi="ar"/>
        </w:rPr>
        <w:t>章66条，分总则、人力资源市场培育、人力资源服务机构、人力资源市场活动规范、网络招聘规范、监督管理、法律责任、附则。</w:t>
      </w:r>
      <w:r>
        <w:rPr>
          <w:rFonts w:hint="eastAsia" w:ascii="Times New Roman" w:hAnsi="Times New Roman" w:eastAsia="仿宋_GB2312" w:cs="Times New Roman"/>
          <w:kern w:val="2"/>
          <w:sz w:val="32"/>
          <w:szCs w:val="32"/>
          <w:lang w:val="en-US" w:eastAsia="zh-CN" w:bidi="ar"/>
        </w:rPr>
        <w:t>主要内容如下：</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Cs w:val="32"/>
          <w:lang w:val="en-US"/>
        </w:rPr>
      </w:pPr>
      <w:r>
        <w:rPr>
          <w:rFonts w:hint="eastAsia" w:ascii="Times New Roman" w:hAnsi="Times New Roman" w:eastAsia="仿宋_GB2312" w:cs="Times New Roman"/>
          <w:kern w:val="2"/>
          <w:sz w:val="32"/>
          <w:szCs w:val="32"/>
          <w:lang w:val="en-US" w:eastAsia="zh-CN" w:bidi="ar"/>
        </w:rPr>
        <w:t>（一）规范人力资源市场建设，加强</w:t>
      </w:r>
      <w:r>
        <w:rPr>
          <w:rFonts w:hint="default" w:ascii="Times New Roman" w:hAnsi="Times New Roman" w:eastAsia="仿宋_GB2312" w:cs="Times New Roman"/>
          <w:kern w:val="2"/>
          <w:sz w:val="32"/>
          <w:szCs w:val="32"/>
          <w:lang w:val="en-US" w:eastAsia="zh-CN" w:bidi="ar"/>
        </w:rPr>
        <w:t>人力资源市场培育，从充分发挥市场在人力资源配置中的决定性作用和更好发挥政府作用的角度，明确政府培育人力资源市场，支持人力资源服务业发展的职责。</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Cs w:val="32"/>
          <w:lang w:val="en-US"/>
        </w:rPr>
      </w:pPr>
      <w:r>
        <w:rPr>
          <w:rFonts w:hint="eastAsia" w:ascii="Times New Roman" w:hAnsi="Times New Roman" w:eastAsia="仿宋_GB2312" w:cs="Times New Roman"/>
          <w:kern w:val="2"/>
          <w:sz w:val="32"/>
          <w:szCs w:val="32"/>
          <w:lang w:val="en-US" w:eastAsia="zh-CN" w:bidi="ar"/>
        </w:rPr>
        <w:t>（二）规范</w:t>
      </w:r>
      <w:r>
        <w:rPr>
          <w:rFonts w:hint="default" w:ascii="Times New Roman" w:hAnsi="Times New Roman" w:eastAsia="仿宋_GB2312" w:cs="Times New Roman"/>
          <w:kern w:val="2"/>
          <w:sz w:val="32"/>
          <w:szCs w:val="32"/>
          <w:lang w:val="en-US" w:eastAsia="zh-CN" w:bidi="ar"/>
        </w:rPr>
        <w:t>人力资源服务机构，明确了公共人力资源服务机构的职能及服务范围，经营性人力资源服务机构从事职业中介活动的条件、审批流程及人力资源服务业务备案范围和流程，分支机构设立、机构变更和终止活动有关规定等内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Cs w:val="32"/>
          <w:lang w:val="en-US"/>
        </w:rPr>
      </w:pPr>
      <w:r>
        <w:rPr>
          <w:rFonts w:hint="eastAsia" w:ascii="Times New Roman" w:hAnsi="Times New Roman" w:eastAsia="仿宋_GB2312" w:cs="Times New Roman"/>
          <w:kern w:val="2"/>
          <w:sz w:val="32"/>
          <w:szCs w:val="32"/>
          <w:lang w:val="en-US" w:eastAsia="zh-CN" w:bidi="ar"/>
        </w:rPr>
        <w:t>（三）规范</w:t>
      </w:r>
      <w:r>
        <w:rPr>
          <w:rFonts w:hint="default" w:ascii="Times New Roman" w:hAnsi="Times New Roman" w:eastAsia="仿宋_GB2312" w:cs="Times New Roman"/>
          <w:kern w:val="2"/>
          <w:sz w:val="32"/>
          <w:szCs w:val="32"/>
          <w:lang w:val="en-US" w:eastAsia="zh-CN" w:bidi="ar"/>
        </w:rPr>
        <w:t>人力资源市场活动</w:t>
      </w:r>
      <w:r>
        <w:rPr>
          <w:rFonts w:hint="eastAsia" w:ascii="Times New Roman" w:hAnsi="Times New Roman" w:eastAsia="仿宋_GB2312" w:cs="Times New Roman"/>
          <w:kern w:val="2"/>
          <w:sz w:val="32"/>
          <w:szCs w:val="32"/>
          <w:lang w:val="en-US" w:eastAsia="zh-CN" w:bidi="ar"/>
        </w:rPr>
        <w:t>和网络招聘</w:t>
      </w:r>
      <w:r>
        <w:rPr>
          <w:rFonts w:hint="default" w:ascii="Times New Roman" w:hAnsi="Times New Roman" w:eastAsia="仿宋_GB2312" w:cs="Times New Roman"/>
          <w:kern w:val="2"/>
          <w:sz w:val="32"/>
          <w:szCs w:val="32"/>
          <w:lang w:val="en-US" w:eastAsia="zh-CN" w:bidi="ar"/>
        </w:rPr>
        <w:t>，明确了求职者、用人单位、人力资源服务机构、行业协会的权利和义务，强化人力资源市场监管服务，规范人力资源市场活动秩序。明确了经营性人力资源服务机构从事网络招聘活动应遵循的行为准则，提出了保护求职者个人信息和权益，维护网络安全，公示服务信息等具体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Cs w:val="32"/>
          <w:lang w:val="en-US"/>
        </w:rPr>
      </w:pPr>
      <w:r>
        <w:rPr>
          <w:rFonts w:hint="eastAsia" w:ascii="Times New Roman" w:hAnsi="Times New Roman" w:eastAsia="仿宋_GB2312" w:cs="Times New Roman"/>
          <w:kern w:val="2"/>
          <w:sz w:val="32"/>
          <w:szCs w:val="32"/>
          <w:lang w:val="en-US" w:eastAsia="zh-CN" w:bidi="ar"/>
        </w:rPr>
        <w:t>（四）规范人力资源市场的</w:t>
      </w:r>
      <w:r>
        <w:rPr>
          <w:rFonts w:hint="default" w:ascii="Times New Roman" w:hAnsi="Times New Roman" w:eastAsia="仿宋_GB2312" w:cs="Times New Roman"/>
          <w:kern w:val="2"/>
          <w:sz w:val="32"/>
          <w:szCs w:val="32"/>
          <w:lang w:val="en-US" w:eastAsia="zh-CN" w:bidi="ar"/>
        </w:rPr>
        <w:t>监督管理</w:t>
      </w:r>
      <w:r>
        <w:rPr>
          <w:rFonts w:hint="eastAsia" w:ascii="Times New Roman" w:hAnsi="Times New Roman" w:eastAsia="仿宋_GB2312" w:cs="Times New Roman"/>
          <w:kern w:val="2"/>
          <w:sz w:val="32"/>
          <w:szCs w:val="32"/>
          <w:lang w:val="en-US" w:eastAsia="zh-CN" w:bidi="ar"/>
        </w:rPr>
        <w:t>活动</w:t>
      </w:r>
      <w:r>
        <w:rPr>
          <w:rFonts w:hint="default" w:ascii="Times New Roman" w:hAnsi="Times New Roman" w:eastAsia="仿宋_GB2312" w:cs="Times New Roman"/>
          <w:kern w:val="2"/>
          <w:sz w:val="32"/>
          <w:szCs w:val="32"/>
          <w:lang w:val="en-US" w:eastAsia="zh-CN" w:bidi="ar"/>
        </w:rPr>
        <w:t>，明确人力资源市场行政主管部门监管职责和加强人力资源市场监管的方式方法，以及参加年度报告公示的范围。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E2F429-C439-4299-8A1C-41D5399907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B86058-21FA-4288-BCE2-DEC3F5086BFA}"/>
  </w:font>
  <w:font w:name="仿宋_GB2312">
    <w:altName w:val="仿宋"/>
    <w:panose1 w:val="02010609030101010101"/>
    <w:charset w:val="86"/>
    <w:family w:val="auto"/>
    <w:pitch w:val="default"/>
    <w:sig w:usb0="00000000" w:usb1="00000000" w:usb2="00000000" w:usb3="00000000" w:csb0="00040000" w:csb1="00000000"/>
    <w:embedRegular r:id="rId3" w:fontKey="{5074A509-E4ED-41A4-82FC-DFF5D4D70380}"/>
  </w:font>
  <w:font w:name="方正小标宋简体">
    <w:panose1 w:val="02000000000000000000"/>
    <w:charset w:val="86"/>
    <w:family w:val="script"/>
    <w:pitch w:val="default"/>
    <w:sig w:usb0="00000001" w:usb1="08000000" w:usb2="00000000" w:usb3="00000000" w:csb0="00040000" w:csb1="00000000"/>
    <w:embedRegular r:id="rId4" w:fontKey="{2230E0DA-EE94-49AF-BABC-4070D3D3BEC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23</w:t>
    </w:r>
    <w:r>
      <w:rPr>
        <w:sz w:val="21"/>
        <w:szCs w:val="21"/>
      </w:rPr>
      <w:fldChar w:fldCharType="end"/>
    </w:r>
    <w:r>
      <w:rPr>
        <w:rFonts w:hint="eastAsia"/>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N2VkZTUwZjU5ODAwNjE3ZTc4ZDhkMGUxMTlhYjIifQ=="/>
  </w:docVars>
  <w:rsids>
    <w:rsidRoot w:val="0B8B66C9"/>
    <w:rsid w:val="0B8B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next w:val="1"/>
    <w:qFormat/>
    <w:uiPriority w:val="99"/>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rPr>
      <w:rFonts w:ascii="Times New Roman" w:hAnsi="Times New Roman"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2023-05-22T08:06:00Z</dcterms:created>
  <dc:creator>血竹1400495502</dc:creator>
  <cp:lastModifiedBy>血竹1400495502</cp:lastModifiedBy>
  <dcterms:modified xsi:type="dcterms:W3CDTF">2023-05-22T08:06:45Z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D8056DA888AA4BFF962311F9F22DF4E2_11</vt:lpwstr>
  </property>
</Properties>
</file>